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关于</w:t>
      </w:r>
      <w:r>
        <w:rPr>
          <w:rFonts w:hint="default" w:ascii="Times New Roman" w:hAnsi="Times New Roman" w:eastAsia="方正小标宋简体" w:cs="Times New Roman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合武铁路安徽</w:t>
      </w:r>
      <w:r>
        <w:rPr>
          <w:rFonts w:hint="default" w:ascii="Times New Roman" w:hAnsi="Times New Roman" w:eastAsia="方正小标宋简体" w:cs="Times New Roman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金寨东</w:t>
      </w:r>
      <w:r>
        <w:rPr>
          <w:rFonts w:hint="default" w:ascii="Times New Roman" w:hAnsi="Times New Roman" w:eastAsia="方正小标宋简体" w:cs="Times New Roman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牵引站220千伏外部供电工程</w:t>
      </w:r>
      <w:r>
        <w:rPr>
          <w:rFonts w:hint="default" w:ascii="Times New Roman" w:hAnsi="Times New Roman" w:eastAsia="方正小标宋简体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建设项目</w:t>
      </w:r>
      <w:r>
        <w:rPr>
          <w:rFonts w:hint="default" w:ascii="Times New Roman" w:hAnsi="Times New Roman" w:eastAsia="方正小标宋简体" w:cs="Times New Roman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生态</w:t>
      </w:r>
      <w:r>
        <w:rPr>
          <w:rFonts w:hint="default" w:ascii="Times New Roman" w:hAnsi="Times New Roman" w:eastAsia="方正小标宋简体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环境影响报告表的批复</w:t>
      </w:r>
    </w:p>
    <w:p>
      <w:pPr>
        <w:rPr>
          <w:rFonts w:hint="default" w:ascii="Times New Roman" w:hAnsi="Times New Roman" w:cs="Times New Roman" w:eastAsiaTheme="majorEastAsia"/>
          <w:b/>
          <w:bCs/>
          <w:color w:val="000000" w:themeColor="text1"/>
          <w:sz w:val="48"/>
          <w:szCs w:val="48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国网安徽省电力有限公司六安供电公司：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你公司报来的《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合武铁路安徽金寨东牵引站220千伏外部供电工程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建设项目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生态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环境影响报告表》（以下简称《报告表》）收悉，经研究，批复如下：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一、</w:t>
      </w: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总体意见和项目内容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根据《报告表》评价结论，在落实《报告表》中提出的各项污染防治措施的前提下，项目建设具备环境可行性，从环境保护角度考虑，我局同意你公司按《报告表》所列内容和拟定方案建设。该工程构成及规模如下：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（1）六安桥店220kV变电站220kV金寨东牵引站间隔扩建工程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桥店220kV变电站本期扩建1个220kV电缆出线间隔（金寨东牵引站间隔），扩建后接线型式不变。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（2）六安红石220kV变电站220kV金寨东牵引站间隔改造工程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红石220kV变电站本期改造1个220kV出线间隔（金寨东牵引站间隔），为避免线路交叉，本期工程对220kV出线间隔进行调整。金寨东牵引站出线利用原桥店Ⅰ间隔，桥店Ⅰ出线利用原桥店Ⅱ间隔，桥店Ⅱ出线利用原马店牵引站间隔，马店牵引站出线利用原油坊间隔接入，油坊出线从红石变脱出。本期将调整后桥店Ⅰ、桥店Ⅱ间隔站内导线更换为2×JL/G1A-400/35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（3）桥店~金寨东牵引站220kV线路工程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新建单回输电线路路径总长约1.55km，其中单回架空线路路径长约1.47km、单回电缆线路路径长约0.08km。架空线路导线采用JL3/G1A-400/35钢芯高导电率铝绞线；电缆线路采用ZC-YJLW03 127/220 1×1000mm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highlight w:val="none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电力电缆。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（4）红石~金寨东牵引站220kV线路工程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新建单回架空线路路径长约1.05km，单回路角钢塔架设，导线采用JL3/G1A-400/35钢芯高导电率铝绞线。另涉及原线路拆除路径长度约0.32km（含拆除杆塔2基），涉及原线路恢复架线段路径长约0.39km，均为双回路。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（5）红石~桥店220kV线路改造工程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pacing w:val="-6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新建线路路径长约11.8km，其中单回路角钢塔段路径长约0.1km，双回路角钢塔段路径长约11.7km，导线采用2×JL3/G1A-400/35钢芯高导电率铝绞线。另涉及原220kV红桥2C96线/2C95线拆除段线路路径长约1.13km（含杆塔2基），均为双回路</w:t>
      </w:r>
      <w:r>
        <w:rPr>
          <w:rFonts w:hint="default" w:ascii="Times New Roman" w:hAnsi="Times New Roman" w:eastAsia="仿宋_GB2312" w:cs="Times New Roman"/>
          <w:color w:val="000000" w:themeColor="text1"/>
          <w:spacing w:val="-6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二、在工程设计、建设和运行管理中，你公司要认真落实《报告表》提出的各项环保措施，确保污染物达标排放，重点做好以下工作：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（一）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严格执行环保要求和相关设计标准、规程，优化设计方案，工程建设应符合项目所涉区域的总体规划。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（二）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线路临近环境敏感点处须抬高架线高度，确保工程运行后附近的敏感目标能满足工频电场强度不大于4000V/m、工频磁感应强度不大于100uT的标准要求。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线路经过耕地、园地、牧草地、畜禽饲养地、养殖水面、道路等场所时，对地距离要保证环境中工频电场强度小于10kV/m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确保间隔扩建、间隔改造的变电站运行期厂界排放噪声满足《工业企业厂界环境噪声排放标准》（GB12348-2008）中相应标准要求。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）落实施工期各项污染防治措施，不得发生噪声扰民和扬尘污染等现象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尽可能减少施工过程中对土地的占用和植被的破坏，采取必要的水土保持措施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施工结束后及时做好植被、临时用地的恢复工作。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五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建设单位须做好与输变电工程相关科普知识的宣传工作，会同当地政府及有关部门对居民进行必要的解释、说明，取得公众对输变电工程建设的理解和支持，避免产生纠纷，并负责协调解决相关电磁环境纠纷。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、项目建设必须严格执行配套建设的环保设施与主体工程同时设计、同时施工、同时投入使用的环境保护“三同时”制度。项目竣工后，建设单位必须按规定的程序开展竣工环境保护验收，验收合格后，方可正式投入运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四、你公司应在收到本批复后20个工作日内，将批准后的环境影响报告表送</w:t>
      </w: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至叶集区、金寨县</w:t>
      </w: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生态环境分局，并接受其监督。</w:t>
      </w: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叶集区、金寨县</w:t>
      </w: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生态环境分局负责项目建设期间的环保监督管理。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五、本批复自下达之日起五年内建设有效。项目的性质、规模、地点、拟采取的环境保护措施发生重大变动的，应重新报批项目的环境影响评价文件。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           六安市生态环境局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FF"/>
          <w:sz w:val="32"/>
          <w:szCs w:val="32"/>
          <w:highlight w:val="yellow"/>
        </w:rPr>
      </w:pPr>
      <w:r>
        <w:rPr>
          <w:rFonts w:hint="default" w:ascii="Times New Roman" w:hAnsi="Times New Roman" w:eastAsia="仿宋_GB2312" w:cs="Times New Roman"/>
          <w:color w:val="0000FF"/>
          <w:sz w:val="32"/>
          <w:szCs w:val="32"/>
        </w:rPr>
        <w:t xml:space="preserve">            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 xml:space="preserve">     202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10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日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00007A87" w:usb1="80000000" w:usb2="00000008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RjYjAzZjRjOTZiN2E1MzJmYmQyMGNiZDQ2MjZlNWYifQ=="/>
  </w:docVars>
  <w:rsids>
    <w:rsidRoot w:val="45522DB2"/>
    <w:rsid w:val="00031675"/>
    <w:rsid w:val="0012747E"/>
    <w:rsid w:val="00240BB6"/>
    <w:rsid w:val="003330C1"/>
    <w:rsid w:val="0040723A"/>
    <w:rsid w:val="0041355C"/>
    <w:rsid w:val="004C49B1"/>
    <w:rsid w:val="005D6D83"/>
    <w:rsid w:val="007854C5"/>
    <w:rsid w:val="00890512"/>
    <w:rsid w:val="008C408A"/>
    <w:rsid w:val="008F29FF"/>
    <w:rsid w:val="009C211A"/>
    <w:rsid w:val="00A221E9"/>
    <w:rsid w:val="00A3390D"/>
    <w:rsid w:val="00A64691"/>
    <w:rsid w:val="00A90EDC"/>
    <w:rsid w:val="00AE0EF5"/>
    <w:rsid w:val="00BB6756"/>
    <w:rsid w:val="00BE4145"/>
    <w:rsid w:val="00E1041D"/>
    <w:rsid w:val="00E24A48"/>
    <w:rsid w:val="00E706C9"/>
    <w:rsid w:val="00E83503"/>
    <w:rsid w:val="00F4100C"/>
    <w:rsid w:val="00FB27DA"/>
    <w:rsid w:val="00FC6FDA"/>
    <w:rsid w:val="04193A93"/>
    <w:rsid w:val="080D2792"/>
    <w:rsid w:val="09346662"/>
    <w:rsid w:val="0BC605D1"/>
    <w:rsid w:val="0DAF1F9A"/>
    <w:rsid w:val="130C034B"/>
    <w:rsid w:val="15040B10"/>
    <w:rsid w:val="173DCDCA"/>
    <w:rsid w:val="17765E0F"/>
    <w:rsid w:val="17F9D6F2"/>
    <w:rsid w:val="255045B2"/>
    <w:rsid w:val="2883256E"/>
    <w:rsid w:val="2A3E4578"/>
    <w:rsid w:val="2A7E194A"/>
    <w:rsid w:val="2E990BD4"/>
    <w:rsid w:val="2FDC1F84"/>
    <w:rsid w:val="3422477E"/>
    <w:rsid w:val="34ED16D4"/>
    <w:rsid w:val="3DBE5C50"/>
    <w:rsid w:val="3E7545AC"/>
    <w:rsid w:val="3FBF7958"/>
    <w:rsid w:val="450D76A7"/>
    <w:rsid w:val="45522DB2"/>
    <w:rsid w:val="45C0048C"/>
    <w:rsid w:val="499D6744"/>
    <w:rsid w:val="4AA436D4"/>
    <w:rsid w:val="53616C06"/>
    <w:rsid w:val="5C5229C1"/>
    <w:rsid w:val="5FCBFEF8"/>
    <w:rsid w:val="608E4D9D"/>
    <w:rsid w:val="66484854"/>
    <w:rsid w:val="6FBEAA44"/>
    <w:rsid w:val="71EE4C87"/>
    <w:rsid w:val="775F3AC2"/>
    <w:rsid w:val="7BC1615E"/>
    <w:rsid w:val="7DF64BC9"/>
    <w:rsid w:val="7E2F2BD0"/>
    <w:rsid w:val="7EB618EF"/>
    <w:rsid w:val="7F6AEFDE"/>
    <w:rsid w:val="7F745836"/>
    <w:rsid w:val="7FB7399A"/>
    <w:rsid w:val="7FEBC8D4"/>
    <w:rsid w:val="A3E9BF3F"/>
    <w:rsid w:val="ABD728B5"/>
    <w:rsid w:val="BFFF57EA"/>
    <w:rsid w:val="C5FBDBC3"/>
    <w:rsid w:val="E5ED4D10"/>
    <w:rsid w:val="E5EFDE88"/>
    <w:rsid w:val="E7DF92A7"/>
    <w:rsid w:val="ED5B4120"/>
    <w:rsid w:val="F0B7F3F4"/>
    <w:rsid w:val="F4BF032E"/>
    <w:rsid w:val="F6D9E63C"/>
    <w:rsid w:val="F7FDA478"/>
    <w:rsid w:val="F9EF711C"/>
    <w:rsid w:val="FBFEF1B0"/>
    <w:rsid w:val="FE2F9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99"/>
    <w:rPr>
      <w:rFonts w:ascii="宋体" w:hAnsi="Courier New"/>
      <w:snapToGrid w:val="0"/>
      <w:spacing w:val="16"/>
      <w:kern w:val="0"/>
      <w:szCs w:val="21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8">
    <w:name w:val="页眉 字符"/>
    <w:basedOn w:val="7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7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1543</Words>
  <Characters>1773</Characters>
  <Lines>18</Lines>
  <Paragraphs>5</Paragraphs>
  <TotalTime>48</TotalTime>
  <ScaleCrop>false</ScaleCrop>
  <LinksUpToDate>false</LinksUpToDate>
  <CharactersWithSpaces>1823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2025-03-06T13:50:00Z</dcterms:created>
  <dc:creator>juju女孩</dc:creator>
  <cp:lastModifiedBy>administrator</cp:lastModifiedBy>
  <dcterms:modified xsi:type="dcterms:W3CDTF">2026-09-15T16:20:14Z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84A46EC45FA64FA287BD8DD9BC9558A7_13</vt:lpwstr>
  </property>
  <property fmtid="{D5CDD505-2E9C-101B-9397-08002B2CF9AE}" pid="4" name="KSOTemplateDocerSaveRecord">
    <vt:lpwstr>eyJoZGlkIjoiN2Y0ZTMxZDQ1YTYwYzA4NzQxYmE1MzkxM2Q2YjkwMmYiLCJ1c2VySWQiOiI3MDM5NjU2MzYifQ==</vt:lpwstr>
  </property>
</Properties>
</file>