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关于安徽金沙钼业有限公司110kV输变电工程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安徽金沙钼业有限公司：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你公司报来的《安徽金沙钼业有限公司110kV输变电工程环境影响报告表》（以下简称《报告表》）收悉，经研究，批复如下：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（一）110kV变电站新建工程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拟建110kV变电站本期安装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MVA三相双绕组自冷式有载调压电力变压器（两用一备）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，单侧敞开式户外布置，电压等级110/10kV；110kV出线，本期2回，采用单母线三分段接线；本期设置10kV无功补偿装置10Mvar两套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（二）古碑-钼矿变电站110kV线路工程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本工程架空线路自220kV古碑变110kV构架（110kV西起第三线路间隔）起，至110kV钼矿变构架（110kV西起第二线路间隔）止，新建单回线路路径长约35km。导线采用应力转移型特强钢芯（软）铝型绞线。本工程利用古碑变一个待用间隔。本期随线路常规段架设2根48芯OPGW-90光缆，路由长度约2×35km，形成古碑-钼矿的2条48芯光缆通道（其中1根预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（三）双河-钼矿变电站110kV线路工程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本工程新建1回双河-金沙钼业110kV线路，新建线路约1×22km。导线采用AF(SZ)+S4A-315+50应力转移型特强钢芯软铝型线绞线。本工程在双河变电站扩建一个出线间隔。随新建线路架设2根48芯OPGW光缆，光缆路由长约22km。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（四）双河110kV变电站110kV钼矿间隔扩建工程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本期扩建1个110kV出线间隔（钼矿），利用北起第一出线间隔，接线型式不变。本期间隔扩建工程在双河110kV变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电站110kV配电装置区预留位置进行，不新征用地。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（一）严格执行环保要求和相关设计标准、规程，优化设计方案，工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程建设应符合项目所涉区域的总体规划。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确保变电站工程运行后周围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耕地、园地、牧草地、畜禽饲养地、养殖水面、道路等场所时，对地距离要保证环境中工频电场强度小于10kV/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（三）变电站须选用低噪声设备，线路提高导线对地高度等，确保变电站厂界噪声满足《工业企业厂界环境噪声排放标准》（GB12348-2008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）中标准要求，变电站及线路周围声环境保护目标处噪声满足《声环境质量标准》（GB3096-2008）标准要求，施工期噪声执行《建筑施工场界环境噪声排放标准》（GB12523-2011）要求。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（四）不得在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生态保护红线、永久基本农田、国家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级公益林、饮用水水源保护区和准保护区内设置临时占地，禁止将工程废水及固体废物等排入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水库、河流等水体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生态保护红线、永久基本农田、国家级公益林、饮用水水源准保护区的环境保护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生态影响最小。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（五）站内的废铅酸蓄电池由电池厂家更换后带走，废变压器油、维护检修废物等危险废物由维修厂家带走，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暂存和处置危险废物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（六）落实施工期各项污染防治措施，尽可能减少施工过程中对土地的占用和植被的破坏，采取必要的水土保持措施，不得发生噪声和扬尘等扰民现象。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施工期环境管理，严格控制施工作业范围，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施工结束后及时做好植被、临时用地的恢复工作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建设单位须做好与输变电工程相关科普知识的宣传工作，会同当地政府及有关部门对居民进行必要的解释说明，取得公众对输变电工程建设的理解和支持，避免产生纠纷，并负责协调解决相关辐射环境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四、你公司应在收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到本批复后20个工作日内，将批准后的环境影响报告表送至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金寨县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生态环境分局，并接受其监督。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金寨县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生态环境分局负责项目建设期间的环保监督管理。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五、本批复自下达之日起五年内建设有效。项目的性质规模、地点、拟采取的环境保护措施发生重大变动的，应重新报批项目的环境影响评价文件。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六安市生态环境局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抄送：市生态环境综合执法支队、金寨县生态环境分局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EyZjFmMGY4NDk4MDhlMzU1ZDcxMjM1ZGIzM2EifQ=="/>
  </w:docVars>
  <w:rsids>
    <w:rsidRoot w:val="5281617D"/>
    <w:rsid w:val="0858402D"/>
    <w:rsid w:val="08CB1D92"/>
    <w:rsid w:val="0A917CCA"/>
    <w:rsid w:val="0E0D7668"/>
    <w:rsid w:val="0E8A645A"/>
    <w:rsid w:val="0FD3043D"/>
    <w:rsid w:val="1003716F"/>
    <w:rsid w:val="15C86D52"/>
    <w:rsid w:val="16473CBE"/>
    <w:rsid w:val="186F4AA4"/>
    <w:rsid w:val="194125AF"/>
    <w:rsid w:val="198158BA"/>
    <w:rsid w:val="19F811CC"/>
    <w:rsid w:val="1CB51CB4"/>
    <w:rsid w:val="1E3D26EF"/>
    <w:rsid w:val="20376218"/>
    <w:rsid w:val="214B077B"/>
    <w:rsid w:val="21C641FA"/>
    <w:rsid w:val="21E8421C"/>
    <w:rsid w:val="220F4F40"/>
    <w:rsid w:val="2A0E2346"/>
    <w:rsid w:val="2B5100EC"/>
    <w:rsid w:val="2B7F01F3"/>
    <w:rsid w:val="2C0E487F"/>
    <w:rsid w:val="2C3375BF"/>
    <w:rsid w:val="2CAE78BA"/>
    <w:rsid w:val="2D491237"/>
    <w:rsid w:val="2F85014F"/>
    <w:rsid w:val="2FAF5220"/>
    <w:rsid w:val="30A65249"/>
    <w:rsid w:val="31BE0AF5"/>
    <w:rsid w:val="37B2D761"/>
    <w:rsid w:val="37FBF88A"/>
    <w:rsid w:val="39305F4F"/>
    <w:rsid w:val="3CDA6782"/>
    <w:rsid w:val="3DDD2303"/>
    <w:rsid w:val="3FBF37C8"/>
    <w:rsid w:val="3FF78F1B"/>
    <w:rsid w:val="434140FC"/>
    <w:rsid w:val="434F48FD"/>
    <w:rsid w:val="45AA6F6F"/>
    <w:rsid w:val="478860DF"/>
    <w:rsid w:val="4DBC0187"/>
    <w:rsid w:val="4DEB6FD7"/>
    <w:rsid w:val="4EB6BD38"/>
    <w:rsid w:val="4FEB7EDA"/>
    <w:rsid w:val="52754DA9"/>
    <w:rsid w:val="5281617D"/>
    <w:rsid w:val="53FF641E"/>
    <w:rsid w:val="544D4077"/>
    <w:rsid w:val="549D0001"/>
    <w:rsid w:val="57FFA062"/>
    <w:rsid w:val="585B198B"/>
    <w:rsid w:val="5AEC5B23"/>
    <w:rsid w:val="5D1A133D"/>
    <w:rsid w:val="5D621A47"/>
    <w:rsid w:val="5E1A502E"/>
    <w:rsid w:val="5F00590C"/>
    <w:rsid w:val="5F765C5B"/>
    <w:rsid w:val="6025396A"/>
    <w:rsid w:val="607E7D1B"/>
    <w:rsid w:val="62861B77"/>
    <w:rsid w:val="66EA76BB"/>
    <w:rsid w:val="692A0F6E"/>
    <w:rsid w:val="69AA3CE2"/>
    <w:rsid w:val="6DDE9AC1"/>
    <w:rsid w:val="6EFE8D14"/>
    <w:rsid w:val="700F0193"/>
    <w:rsid w:val="70B44A3D"/>
    <w:rsid w:val="70F845BD"/>
    <w:rsid w:val="715F1EFF"/>
    <w:rsid w:val="7167472C"/>
    <w:rsid w:val="73BF8EF0"/>
    <w:rsid w:val="75A2685E"/>
    <w:rsid w:val="769D1A60"/>
    <w:rsid w:val="77AB9586"/>
    <w:rsid w:val="7B711D02"/>
    <w:rsid w:val="7B7FC31F"/>
    <w:rsid w:val="7BBBA23E"/>
    <w:rsid w:val="7EF656AF"/>
    <w:rsid w:val="A56FB930"/>
    <w:rsid w:val="B2FF58DC"/>
    <w:rsid w:val="BAF92313"/>
    <w:rsid w:val="C3FD9BED"/>
    <w:rsid w:val="C57BB38D"/>
    <w:rsid w:val="C6BBA52A"/>
    <w:rsid w:val="DAEF3491"/>
    <w:rsid w:val="DDBD8F1D"/>
    <w:rsid w:val="E115CEE3"/>
    <w:rsid w:val="E9FCCC8D"/>
    <w:rsid w:val="F0E328F7"/>
    <w:rsid w:val="F71D77CC"/>
    <w:rsid w:val="F7CBB8D6"/>
    <w:rsid w:val="F7F78818"/>
    <w:rsid w:val="F9A31215"/>
    <w:rsid w:val="FADD1D51"/>
    <w:rsid w:val="FE35C4A1"/>
    <w:rsid w:val="FFDF721C"/>
    <w:rsid w:val="FFE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1577</Words>
  <Characters>1738</Characters>
  <Lines>0</Lines>
  <Paragraphs>0</Paragraphs>
  <TotalTime>35</TotalTime>
  <ScaleCrop>false</ScaleCrop>
  <LinksUpToDate>false</LinksUpToDate>
  <CharactersWithSpaces>1770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2024-04-18T04:36:00Z</dcterms:created>
  <dc:creator>wps</dc:creator>
  <cp:lastModifiedBy>administrator</cp:lastModifiedBy>
  <dcterms:modified xsi:type="dcterms:W3CDTF">2026-04-24T10:28:08Z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2A681AD900504963A3B40CAF07705D41_13</vt:lpwstr>
  </property>
  <property fmtid="{D5CDD505-2E9C-101B-9397-08002B2CF9AE}" pid="4" name="KSOTemplateDocerSaveRecord">
    <vt:lpwstr>eyJoZGlkIjoiMTdmYTc2ZjQ4YjhhY2MzNjFiNDJmODZlZmZmMjQ0YWEiLCJ1c2VySWQiOiI0MDk2MDA3MjUifQ==</vt:lpwstr>
  </property>
</Properties>
</file>