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关于六安南湖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220kV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输变电工程建设项目环境影响报告表的批复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国网安徽省电力有限公司六安供电公司：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你公司报来的《六安南湖220kV输变电工程建设项目环境影响报告表》（以下简称《报告表》）收悉，经研究，批复如下：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总体意见和项目内容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（一）六安南湖220kV变电站新建工程：新建户内型220kV变电站1座，本期建设2台240MVA主变，220kV本期出线间隔6回， 110kV本期出线间隔6回，每台主变10kV侧装设4组10Mvar并联电容器。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（二）皋城500kV变电站220kV南湖间隔改造工程：220kV侧本期将原2回六安出线间隔更名为为南湖出线间隔，更换线路侧隔离开关及间隔内导线，线路侧接地开关采用B 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（三）六安220kV变电站220kV南湖间隔改造工程：220kV侧本期将原2回皋城出线间隔更名为为南湖出线间隔，更换线路侧隔离开关、电流互感器及间隔内导线，线路侧接地开关采用B类。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皋城-六安π入南湖变电站220kV架空线路工程：本工程新建架空线路路径长约13.55km，其中220kV/110kV混压同塔四回路角钢塔段路径长约1.6km，220kV/110kV混压同塔四回路钢管杆段路径长约6.5km，220kV同塔双回路钢管杆段路径长约1.75km，220kV同塔双回路角钢塔段路径长约3.7km，重新架设导线段路径长约0.3km。本工程混压同塔四回路段110kV双回线路本期同步架线，为同期新建南湖220kV变电站110kV送出工程使用。另本工程涉及拆除220kV皋城-六安双回线路长约11.2km，拆除杆塔29基。皋城侧220kV导线采用2×JL3/G1A-630/45型钢芯高导电率铝绞线，六安侧220kV导线采用2×JL3/G1A-400/35型钢芯高导电率铝绞线；110kV导线采用JL3/G1A-300/25型钢芯高导电率铝绞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（五）皋城-六安π入南湖变电站220kV电缆线路工程：本工程新建双回电缆线路路径长约0.19km，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采用电缆沟、工井方式敷设，</w:t>
      </w:r>
      <w:r>
        <w:rPr>
          <w:rFonts w:hint="eastAsia" w:ascii="仿宋_GB2312" w:hAnsi="仿宋_GB2312" w:eastAsia="仿宋_GB2312" w:cs="仿宋_GB2312"/>
          <w:sz w:val="32"/>
          <w:szCs w:val="32"/>
        </w:rPr>
        <w:t>皋城侧电缆型号为ZC-YJLW03-Z-127/220-1×2500mm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交联聚乙烯绝缘铜芯</w:t>
      </w:r>
      <w:r>
        <w:rPr>
          <w:rFonts w:hint="eastAsia" w:ascii="仿宋_GB2312" w:hAnsi="仿宋_GB2312" w:eastAsia="仿宋_GB2312" w:cs="仿宋_GB2312"/>
          <w:sz w:val="32"/>
          <w:szCs w:val="32"/>
        </w:rPr>
        <w:t>电缆，六安侧电缆型号为ZC-YJLW03-Z-127/220-1×2000mm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交联聚乙烯绝缘铜芯</w:t>
      </w:r>
      <w:r>
        <w:rPr>
          <w:rFonts w:hint="eastAsia" w:ascii="仿宋_GB2312" w:hAnsi="仿宋_GB2312" w:eastAsia="仿宋_GB2312" w:cs="仿宋_GB2312"/>
          <w:sz w:val="32"/>
          <w:szCs w:val="32"/>
        </w:rPr>
        <w:t>电缆。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六）响洪甸抽蓄-皋城、皋城-裕安牵引站改接入南湖变电站220kV架空线路工程：本工程新建架空线路路径长约0.85km，其中220kV同塔双回路角钢塔段路径长约0.6km，220kV同塔双回路钢管杆段路径长约0.25km，恢复架线段路径长约0.8km。拆除220kV皋城-裕安牵引站/响洪甸抽蓄-皋城双回线路5.2km，拆除杆塔17基；拆除220kV响洪甸抽蓄-皋城单回线路长约5.2km，拆除杆塔16基。导线采用2×JL3/G1A-400/35型钢芯高导电率铝绞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（七）响洪甸抽蓄-皋城、皋城-裕安牵引站改接入南湖变电站220kV电缆线路工程：本工程新建双回电缆线路路径长约0.11km，电缆型号为ZC-YJLW03-Z-127/22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0-1×2000mm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交联聚乙烯绝缘铜芯</w:t>
      </w:r>
      <w:r>
        <w:rPr>
          <w:rFonts w:hint="eastAsia" w:ascii="仿宋_GB2312" w:hAnsi="仿宋_GB2312" w:eastAsia="仿宋_GB2312" w:cs="仿宋_GB2312"/>
          <w:sz w:val="32"/>
          <w:szCs w:val="32"/>
        </w:rPr>
        <w:t>电缆。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二、在工程设计、建设和运行管理中，你公司要认真落实《报告表》提出的各项环保措施，确保污染物达标排放，重点做好以下工作：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(一）严格执行环保要求和相关设计标准、规程，优化设计方案，工程建设应符合项目所涉区域的总体规划。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）确保变电站工程运行后周围及敏感目标处工频电场强度不大于4000V/m、工频磁感应强度不大于100uT的标准要求。线路临近环境敏感点处须抬高架线高度，确保工程运行后附近的敏感目标能满足工频电场强度不大于4000V/m、工频磁感应强度不大于100uT的标准要求。线路经过农田时，对地距离要保证农田环境中工频电场强度小于10kV/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新建变电站须选用低噪声设备，确保变电站厂界噪声满足《工业企业厂界环境噪声排放标准》（GB12348-2008）中标准要求、变电站周围保护目标处噪声满足《声环境质量标准》（GB3096-2008）中标准要求，施工期噪声执行《建筑施工场界环境噪声排放标准》（GB12523-2011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（四）站内的废旧蓄电池、废变压器油及含油废水应委托有资质的单位处理，并办理相关环保手续。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（五）落实施工期各项污染防治措施，尽可能减少施工过程中对土地的占用和植被的破坏，采取必要的水土保持措施，不得发生噪声扰民和扬尘污染等现象。施工结束后及时做好植被、临时用地的恢复工作。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建设单位须做好与输变电工程相关科普知识的宣传工作，会同当地政府及有关部门对居民进行必要的解释、说明，取得公众对输变电工程建设的理解和支持，避免产生纠纷，并负责协调解决相关电磁环境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四、你公司应在收到本批复后20个工作日内，将批准后的环境影响报告表送金安区生态环境分局，并接受其监督。金安区生态环境分局负责项目建设期间的环保监督管理。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五、本批复自下达之日起五年内建设有效。项目的性质、规模、地点、拟采取的环境保护措施发生重大变动的，应重新报批项目的环境影响评价文件。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六安市生态环境局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2025年3月6日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0E2"/>
    <w:multiLevelType w:val="singleLevel"/>
    <w:tmpl w:val="9684C0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jYjAzZjRjOTZiN2E1MzJmYmQyMGNiZDQ2MjZlNWYifQ=="/>
  </w:docVars>
  <w:rsids>
    <w:rsidRoot w:val="45522DB2"/>
    <w:rsid w:val="00031675"/>
    <w:rsid w:val="0012747E"/>
    <w:rsid w:val="003330C1"/>
    <w:rsid w:val="0040723A"/>
    <w:rsid w:val="0041355C"/>
    <w:rsid w:val="004C49B1"/>
    <w:rsid w:val="007854C5"/>
    <w:rsid w:val="008C408A"/>
    <w:rsid w:val="008F29FF"/>
    <w:rsid w:val="00A221E9"/>
    <w:rsid w:val="00A3390D"/>
    <w:rsid w:val="00A64691"/>
    <w:rsid w:val="00A90EDC"/>
    <w:rsid w:val="00AE0EF5"/>
    <w:rsid w:val="00BE4145"/>
    <w:rsid w:val="00E1041D"/>
    <w:rsid w:val="00E24A48"/>
    <w:rsid w:val="00E706C9"/>
    <w:rsid w:val="00E83503"/>
    <w:rsid w:val="00FB27DA"/>
    <w:rsid w:val="00FC6FDA"/>
    <w:rsid w:val="080D2792"/>
    <w:rsid w:val="09346662"/>
    <w:rsid w:val="0A875AB2"/>
    <w:rsid w:val="0DAF1F9A"/>
    <w:rsid w:val="130C034B"/>
    <w:rsid w:val="15040B10"/>
    <w:rsid w:val="255045B2"/>
    <w:rsid w:val="2A3E4578"/>
    <w:rsid w:val="2A7E194A"/>
    <w:rsid w:val="2E990BD4"/>
    <w:rsid w:val="3422477E"/>
    <w:rsid w:val="3E7545AC"/>
    <w:rsid w:val="45522DB2"/>
    <w:rsid w:val="45C0048C"/>
    <w:rsid w:val="499D6744"/>
    <w:rsid w:val="4AA436D4"/>
    <w:rsid w:val="53616C06"/>
    <w:rsid w:val="5FCBFEF8"/>
    <w:rsid w:val="66484854"/>
    <w:rsid w:val="71EE4C87"/>
    <w:rsid w:val="7BC1615E"/>
    <w:rsid w:val="7E2F2BD0"/>
    <w:rsid w:val="7EB618EF"/>
    <w:rsid w:val="7FEBC8D4"/>
    <w:rsid w:val="A3E9BF3F"/>
    <w:rsid w:val="DE7FCCE2"/>
    <w:rsid w:val="F7FDA478"/>
    <w:rsid w:val="FE2F9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napToGrid w:val="0"/>
      <w:spacing w:val="16"/>
      <w:kern w:val="0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1835</Words>
  <Characters>2246</Characters>
  <Lines>16</Lines>
  <Paragraphs>4</Paragraphs>
  <TotalTime>14</TotalTime>
  <ScaleCrop>false</ScaleCrop>
  <LinksUpToDate>false</LinksUpToDate>
  <CharactersWithSpaces>2298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2022-09-21T17:34:00Z</dcterms:created>
  <dc:creator>juju女孩</dc:creator>
  <cp:lastModifiedBy>administrator</cp:lastModifiedBy>
  <dcterms:modified xsi:type="dcterms:W3CDTF">2025-03-06T17:27:03Z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C9BEA04B9231444DBBF8420643F21971</vt:lpwstr>
  </property>
  <property fmtid="{D5CDD505-2E9C-101B-9397-08002B2CF9AE}" pid="4" name="KSOTemplateDocerSaveRecord">
    <vt:lpwstr>eyJoZGlkIjoiN2Y0ZTMxZDQ1YTYwYzA4NzQxYmE1MzkxM2Q2YjkwMmYiLCJ1c2VySWQiOiI3MDM5NjU2MzYifQ==</vt:lpwstr>
  </property>
</Properties>
</file>